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Практика. Создание рельефа с помощью космических изображений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Космические изображения можно использовать для создания горизонталей, описывающих местность. Одно из таких изображений - SRTM.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Радиолокационная топографическая миссия шаттла (англ. Shuttle Radar Topography Mission) - международный исследовательский проект по созданию цифровой модели высоты. Цифровая модель, полученная с помощью радиолокационной топографической съемки поверхности земли 80% земли -. (от 56° с. ш.до 60° с. ш.-ка) и был наиболее полным до выпуска ASTER gdem 29 июня 2009 года.  SRTM состояла из специальной радиолокационной системы, которая вела съемки на борту шаттла "Индевор" во время 11-дневной миссии STS-99 в феврале 2000 года. Информация, полученная в результате съемок, предназначена для использования в научных и гражданских приложениях (однако в первую очередь в военных интересах).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SRTM-это растровое изображение. Каждый его пиксель имеет соответствующую абсолютную высоту. Пространственная точность - 30 м.</w:t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rFonts w:ascii="Cambria" w:cs="Cambria" w:eastAsia="Cambria" w:hAnsi="Cambria"/>
          <w:sz w:val="24"/>
          <w:szCs w:val="24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highlight w:val="yellow"/>
          <w:rtl w:val="0"/>
        </w:rPr>
        <w:t xml:space="preserve">Задача: автоматическое рисование локально-земных горизонтов с помощью чертежа SRTM с помощью программы QGIS. Высота сечения-40 м.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1. Чтобы загрузить растр SRTM </w:t>
      </w: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4"/>
            <w:szCs w:val="24"/>
            <w:u w:val="single"/>
            <w:rtl w:val="0"/>
          </w:rPr>
          <w:t xml:space="preserve">https://srtm.csi.cgiar.org/srtmdata</w:t>
        </w:r>
      </w:hyperlink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нужно зайти на сайт и сделать необходимые настройки: выбрать формат Tile 5 x 5 degree и GeoTIFF, выбрать нужную область и скачать.</w:t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4414838" cy="2404730"/>
            <wp:effectExtent b="0" l="0" r="0" t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21445" l="11627" r="28903" t="17592"/>
                    <a:stretch>
                      <a:fillRect/>
                    </a:stretch>
                  </pic:blipFill>
                  <pic:spPr>
                    <a:xfrm>
                      <a:off x="0" y="0"/>
                      <a:ext cx="4414838" cy="24047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2. Скачанный файл необходимо открыть в программе QGIS. УПРАВЛЕНИЕ ИСТОЧНИКАМИ ДАННЫХ-РАСТР-ИСТОЧНИК (местонахождение растра)</w:t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3. Полученный растр откроется, как в следующей картинке. </w:t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731200" cy="3048000"/>
            <wp:effectExtent b="0" l="0" r="0" t="0"/>
            <wp:docPr id="4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48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4. Для создания изолиний необходимо выполнить следующую команду: РАСТР-ИЗВЛЕЧЕНИЕ-СОЗДАТЬ ИЗОЛИНИИ </w:t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4617825" cy="1742256"/>
            <wp:effectExtent b="0" l="0" r="0" t="0"/>
            <wp:docPr id="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67683" l="16943" r="3770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17825" cy="17422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5. В появившемся меню необходимо сделать необходимый выбор. Выбор файла Исходный слой-SRTM, расстановка между линиями-высота сечения горизонталей, т. е. разница высот соседних горизонталей. Внизу необходимо нажать на ИЗОЛИНИИ - СОХРАНИТЬ ФАЙЛ и сохранить изолинии как отдельный слой (слой).</w:t>
      </w:r>
    </w:p>
    <w:p w:rsidR="00000000" w:rsidDel="00000000" w:rsidP="00000000" w:rsidRDefault="00000000" w:rsidRPr="00000000" w14:paraId="0000002E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731200" cy="3657600"/>
            <wp:effectExtent b="0" l="0" r="0" t="0"/>
            <wp:docPr id="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65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6. Созданные изолинии (горизонтали) необходимо отредактировать, т. е. убрать излишки, сделать углы приятными для глаз. Дл этого ИЗОЛИНИИ (полученный слой) - ПКМ - СВОЙСТВА - ПРОСТОЯ ЛИНИЯ - ТИП СЛОЯ - ГЕНЕРАТОР ГЕОМЕТРИИ.</w:t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734050" cy="295275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33901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952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7. С помощью генератора геометрии можно выполнить необходимое представление, используя специальные логические формулы. Для этого необходимо ввести формулу на следующем рисунке.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Здесь if - если, length&gt;1000 - показать линии длинее 1000 мм, simplify_vw - сглаживание, 1 -степень сглаживания. Единицы измерения - мм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5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216363" cy="2827725"/>
            <wp:effectExtent b="0" l="0" r="0" t="0"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31349" l="0" r="1328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16363" cy="2827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8. После сглаживания линии необходимо выполнить следующее - утолщение каждой пятой горизонтали. В нашем случае высота сечение 40 м, то есть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100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, 140, 180, 220, 260,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300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, 340, 380, 420, 460,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500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…..</w:t>
      </w:r>
    </w:p>
    <w:p w:rsidR="00000000" w:rsidDel="00000000" w:rsidP="00000000" w:rsidRDefault="00000000" w:rsidRPr="00000000" w14:paraId="00000039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Для этого ПРОСТАЯ ЛИНИЯ - ТОЛЩИНА ОБВОДКИ - ПРЕДОПРЕДЕЛЕНИЕ СВОЙСТВА - ИЗМЕНИТЬ, записать формулу как на рисунке снизу. Здесь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ELEV - названия поля растра откуда берутся абсолютные отметки, 50 - горизонтали у которых абсолютные отметки делятся на 50 без остатков, 0,4 - толщина линии основных горизонталей ,0,2 - толщина линии остальных горизонталей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</w:rPr>
        <w:drawing>
          <wp:inline distB="114300" distT="114300" distL="114300" distR="114300">
            <wp:extent cx="4240050" cy="3010526"/>
            <wp:effectExtent b="0" l="0" r="0" t="0"/>
            <wp:docPr id="8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4591" l="0" r="34883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40050" cy="30105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9. Следующий этап-отображение высот этих толстых горизонталей на карте.  Для этого ИЗОЛИНИИ (созданный слой) - ПКМ - СВОЙСТВА - НАСТРОЙКИ ПОДПИСЫВАНИЕ ОБЪЕКТОВ - ОБЫЧНЫЕ ПОДПИСИ, ЗНАЧЕНИЕ - ELEV - ОК.  Если мы сделаем это, мы будем отображать высоты всех горизонталей на карте, тогда как нам нужно будет отображать только основные горизонтали. Для этого ЗНАЧЕНИЕ - ɛ - ставим следующую формулу </w:t>
      </w:r>
    </w:p>
    <w:p w:rsidR="00000000" w:rsidDel="00000000" w:rsidP="00000000" w:rsidRDefault="00000000" w:rsidRPr="00000000" w14:paraId="0000003E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CASE</w:t>
      </w:r>
    </w:p>
    <w:p w:rsidR="00000000" w:rsidDel="00000000" w:rsidP="00000000" w:rsidRDefault="00000000" w:rsidRPr="00000000" w14:paraId="0000003F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WHEN "ELEV" % 100 = 0 THEN "ELEV"</w:t>
      </w:r>
    </w:p>
    <w:p w:rsidR="00000000" w:rsidDel="00000000" w:rsidP="00000000" w:rsidRDefault="00000000" w:rsidRPr="00000000" w14:paraId="00000040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ELSE NULL</w:t>
      </w:r>
    </w:p>
    <w:p w:rsidR="00000000" w:rsidDel="00000000" w:rsidP="00000000" w:rsidRDefault="00000000" w:rsidRPr="00000000" w14:paraId="00000041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END</w:t>
      </w:r>
    </w:p>
    <w:p w:rsidR="00000000" w:rsidDel="00000000" w:rsidP="00000000" w:rsidRDefault="00000000" w:rsidRPr="00000000" w14:paraId="00000042">
      <w:pPr>
        <w:spacing w:line="240" w:lineRule="auto"/>
        <w:jc w:val="both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10. Дополнительное редактирование линии. ИЗОЛИНИИ - ПКМ - СВОЙСТВА - НАСТРОЙКИ ПОДПИСЫВАНИЕ ОБЪЕКТОВ </w:t>
      </w:r>
    </w:p>
    <w:p w:rsidR="00000000" w:rsidDel="00000000" w:rsidP="00000000" w:rsidRDefault="00000000" w:rsidRPr="00000000" w14:paraId="00000045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- БУФЕР - БУФЕРИЗОВАТЬ ПОДПИСИ - РАЗМЕЩЕНИЕ - ВДОЛЬ КРИВЫХ - НА ЛИНИИ </w:t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Результат</w:t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6141033" cy="3108424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 b="9430" l="25249" r="7475" t="26513"/>
                    <a:stretch>
                      <a:fillRect/>
                    </a:stretch>
                  </pic:blipFill>
                  <pic:spPr>
                    <a:xfrm>
                      <a:off x="0" y="0"/>
                      <a:ext cx="6141033" cy="31084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3.png"/><Relationship Id="rId13" Type="http://schemas.openxmlformats.org/officeDocument/2006/relationships/image" Target="media/image7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4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hyperlink" Target="https://srtm.csi.cgiar.org/srtmdata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